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CD" w:rsidRDefault="003A4FCD" w:rsidP="003A4FCD">
      <w:pPr>
        <w:shd w:val="clear" w:color="auto" w:fill="FFFFFF"/>
        <w:spacing w:after="0" w:line="450" w:lineRule="atLeast"/>
        <w:textAlignment w:val="baseline"/>
        <w:outlineLvl w:val="2"/>
        <w:rPr>
          <w:rFonts w:eastAsia="Times New Roman" w:cs="Open Sans"/>
          <w:b/>
          <w:bCs/>
          <w:color w:val="333333"/>
          <w:sz w:val="36"/>
          <w:szCs w:val="36"/>
          <w:bdr w:val="none" w:sz="0" w:space="0" w:color="auto" w:frame="1"/>
        </w:rPr>
      </w:pPr>
      <w:r w:rsidRPr="003A4FCD">
        <w:rPr>
          <w:rFonts w:eastAsia="Times New Roman" w:cs="Open Sans"/>
          <w:b/>
          <w:bCs/>
          <w:color w:val="333333"/>
          <w:sz w:val="36"/>
          <w:szCs w:val="36"/>
          <w:bdr w:val="none" w:sz="0" w:space="0" w:color="auto" w:frame="1"/>
        </w:rPr>
        <w:t>Popular fixative solutions:</w:t>
      </w:r>
    </w:p>
    <w:p w:rsidR="003A4FCD" w:rsidRPr="003A4FCD" w:rsidRDefault="003A4FCD" w:rsidP="003A4FCD">
      <w:pPr>
        <w:shd w:val="clear" w:color="auto" w:fill="FFFFFF"/>
        <w:spacing w:after="0" w:line="450" w:lineRule="atLeast"/>
        <w:textAlignment w:val="baseline"/>
        <w:outlineLvl w:val="2"/>
        <w:rPr>
          <w:rFonts w:eastAsia="Times New Roman" w:cs="Open Sans"/>
          <w:b/>
          <w:bCs/>
          <w:color w:val="333333"/>
          <w:sz w:val="36"/>
          <w:szCs w:val="36"/>
        </w:rPr>
      </w:pPr>
    </w:p>
    <w:p w:rsidR="003A4FCD" w:rsidRPr="003A4FCD" w:rsidRDefault="003A4FCD" w:rsidP="003A4FCD">
      <w:pPr>
        <w:pStyle w:val="ListParagraph"/>
        <w:numPr>
          <w:ilvl w:val="0"/>
          <w:numId w:val="1"/>
        </w:numPr>
        <w:shd w:val="clear" w:color="auto" w:fill="FFFFFF"/>
        <w:spacing w:after="0" w:line="360" w:lineRule="atLeast"/>
        <w:textAlignment w:val="baseline"/>
        <w:rPr>
          <w:rFonts w:eastAsia="Times New Roman" w:cs="Open Sans"/>
          <w:b/>
          <w:bCs/>
          <w:color w:val="333333"/>
          <w:sz w:val="24"/>
          <w:szCs w:val="24"/>
          <w:bdr w:val="none" w:sz="0" w:space="0" w:color="auto" w:frame="1"/>
        </w:rPr>
      </w:pPr>
      <w:r w:rsidRPr="003A4FCD">
        <w:rPr>
          <w:rFonts w:eastAsia="Times New Roman" w:cs="Open Sans"/>
          <w:b/>
          <w:bCs/>
          <w:color w:val="333333"/>
          <w:sz w:val="24"/>
          <w:szCs w:val="24"/>
          <w:bdr w:val="none" w:sz="0" w:space="0" w:color="auto" w:frame="1"/>
        </w:rPr>
        <w:t>Formalin Solution (10%, buffered neutral)</w:t>
      </w:r>
    </w:p>
    <w:p w:rsidR="003A4FCD" w:rsidRPr="003A4FCD" w:rsidRDefault="003A4FCD" w:rsidP="003A4FCD">
      <w:pPr>
        <w:pStyle w:val="ListParagraph"/>
        <w:shd w:val="clear" w:color="auto" w:fill="FFFFFF"/>
        <w:spacing w:after="0" w:line="360" w:lineRule="atLeast"/>
        <w:textAlignment w:val="baseline"/>
        <w:rPr>
          <w:rFonts w:eastAsia="Times New Roman" w:cs="Open Sans"/>
          <w:color w:val="333333"/>
          <w:sz w:val="24"/>
          <w:szCs w:val="24"/>
        </w:rPr>
      </w:pPr>
    </w:p>
    <w:p w:rsidR="003A4FCD" w:rsidRPr="003A4FCD" w:rsidRDefault="003A4FCD" w:rsidP="003A4FCD">
      <w:pPr>
        <w:shd w:val="clear" w:color="auto" w:fill="FFFFFF"/>
        <w:spacing w:after="300" w:line="240" w:lineRule="auto"/>
        <w:ind w:left="720"/>
        <w:textAlignment w:val="baseline"/>
        <w:rPr>
          <w:rFonts w:eastAsia="Times New Roman" w:cs="Open Sans"/>
          <w:color w:val="333333"/>
          <w:sz w:val="24"/>
          <w:szCs w:val="24"/>
        </w:rPr>
      </w:pPr>
      <w:r w:rsidRPr="003A4FCD">
        <w:rPr>
          <w:rFonts w:eastAsia="Times New Roman" w:cs="Open Sans"/>
          <w:color w:val="333333"/>
          <w:sz w:val="24"/>
          <w:szCs w:val="24"/>
        </w:rPr>
        <w:t>40% formaldehyde: 100 ml</w:t>
      </w:r>
    </w:p>
    <w:p w:rsidR="003A4FCD" w:rsidRPr="003A4FCD" w:rsidRDefault="003A4FCD" w:rsidP="003A4FCD">
      <w:pPr>
        <w:shd w:val="clear" w:color="auto" w:fill="FFFFFF"/>
        <w:spacing w:after="300" w:line="240" w:lineRule="auto"/>
        <w:ind w:left="720"/>
        <w:textAlignment w:val="baseline"/>
        <w:rPr>
          <w:rFonts w:eastAsia="Times New Roman" w:cs="Open Sans"/>
          <w:color w:val="333333"/>
          <w:sz w:val="24"/>
          <w:szCs w:val="24"/>
        </w:rPr>
      </w:pPr>
      <w:r w:rsidRPr="003A4FCD">
        <w:rPr>
          <w:rFonts w:eastAsia="Times New Roman" w:cs="Open Sans"/>
          <w:color w:val="333333"/>
          <w:sz w:val="24"/>
          <w:szCs w:val="24"/>
        </w:rPr>
        <w:t>Distilled water: 900 ml</w:t>
      </w:r>
    </w:p>
    <w:p w:rsidR="003A4FCD" w:rsidRPr="003A4FCD" w:rsidRDefault="003A4FCD" w:rsidP="003A4FCD">
      <w:pPr>
        <w:shd w:val="clear" w:color="auto" w:fill="FFFFFF"/>
        <w:spacing w:after="300" w:line="240" w:lineRule="auto"/>
        <w:ind w:left="720"/>
        <w:textAlignment w:val="baseline"/>
        <w:rPr>
          <w:rFonts w:eastAsia="Times New Roman" w:cs="Open Sans"/>
          <w:color w:val="333333"/>
          <w:sz w:val="24"/>
          <w:szCs w:val="24"/>
        </w:rPr>
      </w:pPr>
      <w:r w:rsidRPr="003A4FCD">
        <w:rPr>
          <w:rFonts w:eastAsia="Times New Roman" w:cs="Open Sans"/>
          <w:color w:val="333333"/>
          <w:sz w:val="24"/>
          <w:szCs w:val="24"/>
        </w:rPr>
        <w:t>NaH2PO4: 4.0 g</w:t>
      </w:r>
    </w:p>
    <w:p w:rsidR="003A4FCD" w:rsidRPr="003A4FCD" w:rsidRDefault="003A4FCD" w:rsidP="003A4FCD">
      <w:pPr>
        <w:shd w:val="clear" w:color="auto" w:fill="FFFFFF"/>
        <w:spacing w:after="300" w:line="240" w:lineRule="auto"/>
        <w:ind w:left="720"/>
        <w:textAlignment w:val="baseline"/>
        <w:rPr>
          <w:rFonts w:eastAsia="Times New Roman" w:cs="Open Sans"/>
          <w:color w:val="333333"/>
          <w:sz w:val="24"/>
          <w:szCs w:val="24"/>
        </w:rPr>
      </w:pPr>
      <w:r w:rsidRPr="003A4FCD">
        <w:rPr>
          <w:rFonts w:eastAsia="Times New Roman" w:cs="Open Sans"/>
          <w:color w:val="333333"/>
          <w:sz w:val="24"/>
          <w:szCs w:val="24"/>
        </w:rPr>
        <w:t>Na2HPO4 (anhydrous): 6.5 g</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The most widely used formaldehyde-based fixative for routine histopathology. The buffer tends to prevent the formation of formalin pigment. Many epitopes require antigen retrieval for successful IHC following its use. Most pathologists feel comfortable interpreting the morphology produced with this type of fixative.</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 </w:t>
      </w:r>
    </w:p>
    <w:p w:rsidR="003A4FCD" w:rsidRPr="003A4FCD" w:rsidRDefault="003A4FCD" w:rsidP="003A4FCD">
      <w:pPr>
        <w:pStyle w:val="ListParagraph"/>
        <w:numPr>
          <w:ilvl w:val="0"/>
          <w:numId w:val="1"/>
        </w:numPr>
        <w:shd w:val="clear" w:color="auto" w:fill="FFFFFF"/>
        <w:spacing w:after="0" w:line="360" w:lineRule="atLeast"/>
        <w:textAlignment w:val="baseline"/>
        <w:rPr>
          <w:rFonts w:eastAsia="Times New Roman" w:cs="Open Sans"/>
          <w:b/>
          <w:bCs/>
          <w:color w:val="333333"/>
          <w:sz w:val="24"/>
          <w:szCs w:val="24"/>
          <w:bdr w:val="none" w:sz="0" w:space="0" w:color="auto" w:frame="1"/>
        </w:rPr>
      </w:pPr>
      <w:r w:rsidRPr="003A4FCD">
        <w:rPr>
          <w:rFonts w:eastAsia="Times New Roman" w:cs="Open Sans"/>
          <w:b/>
          <w:bCs/>
          <w:color w:val="333333"/>
          <w:sz w:val="24"/>
          <w:szCs w:val="24"/>
          <w:bdr w:val="none" w:sz="0" w:space="0" w:color="auto" w:frame="1"/>
        </w:rPr>
        <w:t>Formal calcium</w:t>
      </w:r>
    </w:p>
    <w:p w:rsidR="003A4FCD" w:rsidRDefault="003A4FCD" w:rsidP="003A4FCD">
      <w:pPr>
        <w:shd w:val="clear" w:color="auto" w:fill="FFFFFF"/>
        <w:spacing w:after="0" w:line="360" w:lineRule="atLeast"/>
        <w:textAlignment w:val="baseline"/>
        <w:rPr>
          <w:rFonts w:eastAsia="Times New Roman" w:cs="Open Sans"/>
          <w:color w:val="333333"/>
          <w:sz w:val="24"/>
          <w:szCs w:val="24"/>
        </w:rPr>
      </w:pPr>
    </w:p>
    <w:p w:rsidR="003A4FCD" w:rsidRDefault="003A4FCD" w:rsidP="003A4FCD">
      <w:pPr>
        <w:shd w:val="clear" w:color="auto" w:fill="FFFFFF"/>
        <w:spacing w:after="0" w:line="240" w:lineRule="auto"/>
        <w:ind w:left="720"/>
        <w:textAlignment w:val="baseline"/>
        <w:rPr>
          <w:rFonts w:eastAsia="Times New Roman" w:cs="Open Sans"/>
          <w:color w:val="333333"/>
          <w:sz w:val="24"/>
          <w:szCs w:val="24"/>
        </w:rPr>
      </w:pPr>
      <w:r w:rsidRPr="003A4FCD">
        <w:rPr>
          <w:rFonts w:eastAsia="Times New Roman" w:cs="Open Sans"/>
          <w:color w:val="333333"/>
          <w:sz w:val="24"/>
          <w:szCs w:val="24"/>
        </w:rPr>
        <w:t>40% formaldehyde: 100 ml</w:t>
      </w:r>
    </w:p>
    <w:p w:rsidR="003A4FCD" w:rsidRPr="003A4FCD" w:rsidRDefault="003A4FCD" w:rsidP="003A4FCD">
      <w:pPr>
        <w:shd w:val="clear" w:color="auto" w:fill="FFFFFF"/>
        <w:spacing w:after="0" w:line="240" w:lineRule="auto"/>
        <w:ind w:left="720"/>
        <w:textAlignment w:val="baseline"/>
        <w:rPr>
          <w:rFonts w:eastAsia="Times New Roman" w:cs="Open Sans"/>
          <w:color w:val="333333"/>
          <w:sz w:val="24"/>
          <w:szCs w:val="24"/>
        </w:rPr>
      </w:pPr>
    </w:p>
    <w:p w:rsidR="003A4FCD" w:rsidRPr="003A4FCD" w:rsidRDefault="003A4FCD" w:rsidP="003A4FCD">
      <w:pPr>
        <w:shd w:val="clear" w:color="auto" w:fill="FFFFFF"/>
        <w:spacing w:after="300" w:line="240" w:lineRule="auto"/>
        <w:ind w:left="720"/>
        <w:textAlignment w:val="baseline"/>
        <w:rPr>
          <w:rFonts w:eastAsia="Times New Roman" w:cs="Open Sans"/>
          <w:color w:val="333333"/>
          <w:sz w:val="24"/>
          <w:szCs w:val="24"/>
        </w:rPr>
      </w:pPr>
      <w:r w:rsidRPr="003A4FCD">
        <w:rPr>
          <w:rFonts w:eastAsia="Times New Roman" w:cs="Open Sans"/>
          <w:color w:val="333333"/>
          <w:sz w:val="24"/>
          <w:szCs w:val="24"/>
        </w:rPr>
        <w:t>Calcium chloride: 10 g</w:t>
      </w:r>
    </w:p>
    <w:p w:rsidR="003A4FCD" w:rsidRPr="003A4FCD" w:rsidRDefault="003A4FCD" w:rsidP="003A4FCD">
      <w:pPr>
        <w:shd w:val="clear" w:color="auto" w:fill="FFFFFF"/>
        <w:spacing w:after="300" w:line="240" w:lineRule="auto"/>
        <w:ind w:left="720"/>
        <w:textAlignment w:val="baseline"/>
        <w:rPr>
          <w:rFonts w:eastAsia="Times New Roman" w:cs="Open Sans"/>
          <w:color w:val="333333"/>
          <w:sz w:val="24"/>
          <w:szCs w:val="24"/>
        </w:rPr>
      </w:pPr>
      <w:r w:rsidRPr="003A4FCD">
        <w:rPr>
          <w:rFonts w:eastAsia="Times New Roman" w:cs="Open Sans"/>
          <w:color w:val="333333"/>
          <w:sz w:val="24"/>
          <w:szCs w:val="24"/>
        </w:rPr>
        <w:t>Distilled water: 900 ml</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proofErr w:type="gramStart"/>
      <w:r w:rsidRPr="003A4FCD">
        <w:rPr>
          <w:rFonts w:eastAsia="Times New Roman" w:cs="Open Sans"/>
          <w:color w:val="333333"/>
          <w:sz w:val="24"/>
          <w:szCs w:val="24"/>
        </w:rPr>
        <w:t>Recommended for the preservation of lipids especially phospholipids.</w:t>
      </w:r>
      <w:proofErr w:type="gramEnd"/>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 </w:t>
      </w:r>
    </w:p>
    <w:p w:rsidR="003A4FCD" w:rsidRPr="003A4FCD" w:rsidRDefault="003A4FCD" w:rsidP="003A4FCD">
      <w:pPr>
        <w:pStyle w:val="ListParagraph"/>
        <w:numPr>
          <w:ilvl w:val="0"/>
          <w:numId w:val="1"/>
        </w:numPr>
        <w:shd w:val="clear" w:color="auto" w:fill="FFFFFF"/>
        <w:spacing w:after="0" w:line="360" w:lineRule="atLeast"/>
        <w:textAlignment w:val="baseline"/>
        <w:rPr>
          <w:rFonts w:eastAsia="Times New Roman" w:cs="Open Sans"/>
          <w:b/>
          <w:bCs/>
          <w:color w:val="333333"/>
          <w:sz w:val="24"/>
          <w:szCs w:val="24"/>
          <w:bdr w:val="none" w:sz="0" w:space="0" w:color="auto" w:frame="1"/>
        </w:rPr>
      </w:pPr>
      <w:r w:rsidRPr="003A4FCD">
        <w:rPr>
          <w:rFonts w:eastAsia="Times New Roman" w:cs="Open Sans"/>
          <w:b/>
          <w:bCs/>
          <w:color w:val="333333"/>
          <w:sz w:val="24"/>
          <w:szCs w:val="24"/>
          <w:bdr w:val="none" w:sz="0" w:space="0" w:color="auto" w:frame="1"/>
        </w:rPr>
        <w:t>Zinc formalin (</w:t>
      </w:r>
      <w:proofErr w:type="spellStart"/>
      <w:r w:rsidRPr="003A4FCD">
        <w:rPr>
          <w:rFonts w:eastAsia="Times New Roman" w:cs="Open Sans"/>
          <w:b/>
          <w:bCs/>
          <w:color w:val="333333"/>
          <w:sz w:val="24"/>
          <w:szCs w:val="24"/>
          <w:bdr w:val="none" w:sz="0" w:space="0" w:color="auto" w:frame="1"/>
        </w:rPr>
        <w:t>unbuffered</w:t>
      </w:r>
      <w:proofErr w:type="spellEnd"/>
      <w:r w:rsidRPr="003A4FCD">
        <w:rPr>
          <w:rFonts w:eastAsia="Times New Roman" w:cs="Open Sans"/>
          <w:b/>
          <w:bCs/>
          <w:color w:val="333333"/>
          <w:sz w:val="24"/>
          <w:szCs w:val="24"/>
          <w:bdr w:val="none" w:sz="0" w:space="0" w:color="auto" w:frame="1"/>
        </w:rPr>
        <w:t>)</w:t>
      </w:r>
    </w:p>
    <w:p w:rsidR="003A4FCD" w:rsidRPr="003A4FCD" w:rsidRDefault="003A4FCD" w:rsidP="003A4FCD">
      <w:pPr>
        <w:pStyle w:val="ListParagraph"/>
        <w:shd w:val="clear" w:color="auto" w:fill="FFFFFF"/>
        <w:spacing w:after="0" w:line="360" w:lineRule="atLeast"/>
        <w:ind w:left="360"/>
        <w:textAlignment w:val="baseline"/>
        <w:rPr>
          <w:rFonts w:eastAsia="Times New Roman" w:cs="Open Sans"/>
          <w:color w:val="333333"/>
          <w:sz w:val="24"/>
          <w:szCs w:val="24"/>
        </w:rPr>
      </w:pP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 xml:space="preserve">Zinc </w:t>
      </w:r>
      <w:proofErr w:type="spellStart"/>
      <w:r w:rsidRPr="003A4FCD">
        <w:rPr>
          <w:rFonts w:eastAsia="Times New Roman" w:cs="Open Sans"/>
          <w:color w:val="333333"/>
          <w:sz w:val="24"/>
          <w:szCs w:val="24"/>
        </w:rPr>
        <w:t>sulphate</w:t>
      </w:r>
      <w:proofErr w:type="spellEnd"/>
      <w:r w:rsidRPr="003A4FCD">
        <w:rPr>
          <w:rFonts w:eastAsia="Times New Roman" w:cs="Open Sans"/>
          <w:color w:val="333333"/>
          <w:sz w:val="24"/>
          <w:szCs w:val="24"/>
        </w:rPr>
        <w:t>: 1 g</w:t>
      </w: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Distilled water: 900 ml</w:t>
      </w: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40% formaldehyde: 100 ml</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lastRenderedPageBreak/>
        <w:t>Zinc formalin solutions were devised as alternatives to mercuric chloride formulations. They are said to give improved results with IHC. There are a number of alternative formulas available.</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 </w:t>
      </w:r>
    </w:p>
    <w:p w:rsidR="003A4FCD" w:rsidRPr="003A4FCD" w:rsidRDefault="003A4FCD" w:rsidP="003A4FCD">
      <w:pPr>
        <w:pStyle w:val="ListParagraph"/>
        <w:numPr>
          <w:ilvl w:val="0"/>
          <w:numId w:val="1"/>
        </w:numPr>
        <w:shd w:val="clear" w:color="auto" w:fill="FFFFFF"/>
        <w:spacing w:after="0" w:line="360" w:lineRule="atLeast"/>
        <w:textAlignment w:val="baseline"/>
        <w:rPr>
          <w:rFonts w:eastAsia="Times New Roman" w:cs="Open Sans"/>
          <w:b/>
          <w:bCs/>
          <w:color w:val="333333"/>
          <w:sz w:val="24"/>
          <w:szCs w:val="24"/>
          <w:bdr w:val="none" w:sz="0" w:space="0" w:color="auto" w:frame="1"/>
        </w:rPr>
      </w:pPr>
      <w:proofErr w:type="spellStart"/>
      <w:r w:rsidRPr="003A4FCD">
        <w:rPr>
          <w:rFonts w:eastAsia="Times New Roman" w:cs="Open Sans"/>
          <w:b/>
          <w:bCs/>
          <w:color w:val="333333"/>
          <w:sz w:val="24"/>
          <w:szCs w:val="24"/>
          <w:bdr w:val="none" w:sz="0" w:space="0" w:color="auto" w:frame="1"/>
        </w:rPr>
        <w:t>Alcohollic</w:t>
      </w:r>
      <w:proofErr w:type="spellEnd"/>
      <w:r w:rsidRPr="003A4FCD">
        <w:rPr>
          <w:rFonts w:eastAsia="Times New Roman" w:cs="Open Sans"/>
          <w:b/>
          <w:bCs/>
          <w:color w:val="333333"/>
          <w:sz w:val="24"/>
          <w:szCs w:val="24"/>
          <w:bdr w:val="none" w:sz="0" w:space="0" w:color="auto" w:frame="1"/>
        </w:rPr>
        <w:t xml:space="preserve"> formalin</w:t>
      </w:r>
    </w:p>
    <w:p w:rsidR="003A4FCD" w:rsidRPr="003A4FCD" w:rsidRDefault="003A4FCD" w:rsidP="003A4FCD">
      <w:pPr>
        <w:pStyle w:val="ListParagraph"/>
        <w:shd w:val="clear" w:color="auto" w:fill="FFFFFF"/>
        <w:spacing w:after="0" w:line="360" w:lineRule="atLeast"/>
        <w:ind w:left="360"/>
        <w:textAlignment w:val="baseline"/>
        <w:rPr>
          <w:rFonts w:eastAsia="Times New Roman" w:cs="Open Sans"/>
          <w:color w:val="333333"/>
          <w:sz w:val="24"/>
          <w:szCs w:val="24"/>
        </w:rPr>
      </w:pP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40% Formaldehyde: 100 ml</w:t>
      </w: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95% Ethanol: 900 ml</w:t>
      </w: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0.5 g calcium acetate can be added to ensure neutrality</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proofErr w:type="gramStart"/>
      <w:r w:rsidRPr="003A4FCD">
        <w:rPr>
          <w:rFonts w:eastAsia="Times New Roman" w:cs="Open Sans"/>
          <w:color w:val="333333"/>
          <w:sz w:val="24"/>
          <w:szCs w:val="24"/>
        </w:rPr>
        <w:t>Combines a denaturing fixative with the additive and cross-linking effects of formalin.</w:t>
      </w:r>
      <w:proofErr w:type="gramEnd"/>
      <w:r w:rsidRPr="003A4FCD">
        <w:rPr>
          <w:rFonts w:eastAsia="Times New Roman" w:cs="Open Sans"/>
          <w:color w:val="333333"/>
          <w:sz w:val="24"/>
          <w:szCs w:val="24"/>
        </w:rPr>
        <w:t xml:space="preserve"> It is sometimes used during processing to complete fixation following incomplete primary formalin fixation. Can be used for fixation or post-fixation of large fatty specimens (particularly breast), because it will allow lymph nodes to be more easily detected as it clears and extracts lipids. If used for primary fixation specimens can be placed directly into 95% ethanol for processing.</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 </w:t>
      </w:r>
    </w:p>
    <w:p w:rsidR="003A4FCD" w:rsidRPr="003A4FCD" w:rsidRDefault="003A4FCD" w:rsidP="003A4FCD">
      <w:pPr>
        <w:pStyle w:val="ListParagraph"/>
        <w:numPr>
          <w:ilvl w:val="0"/>
          <w:numId w:val="1"/>
        </w:numPr>
        <w:shd w:val="clear" w:color="auto" w:fill="FFFFFF"/>
        <w:spacing w:after="0" w:line="360" w:lineRule="atLeast"/>
        <w:textAlignment w:val="baseline"/>
        <w:rPr>
          <w:rFonts w:eastAsia="Times New Roman" w:cs="Open Sans"/>
          <w:b/>
          <w:bCs/>
          <w:color w:val="333333"/>
          <w:sz w:val="24"/>
          <w:szCs w:val="24"/>
          <w:bdr w:val="none" w:sz="0" w:space="0" w:color="auto" w:frame="1"/>
        </w:rPr>
      </w:pPr>
      <w:proofErr w:type="spellStart"/>
      <w:r w:rsidRPr="003A4FCD">
        <w:rPr>
          <w:rFonts w:eastAsia="Times New Roman" w:cs="Open Sans"/>
          <w:b/>
          <w:bCs/>
          <w:color w:val="333333"/>
          <w:sz w:val="24"/>
          <w:szCs w:val="24"/>
          <w:bdr w:val="none" w:sz="0" w:space="0" w:color="auto" w:frame="1"/>
        </w:rPr>
        <w:t>Bouin’s</w:t>
      </w:r>
      <w:proofErr w:type="spellEnd"/>
      <w:r w:rsidRPr="003A4FCD">
        <w:rPr>
          <w:rFonts w:eastAsia="Times New Roman" w:cs="Open Sans"/>
          <w:b/>
          <w:bCs/>
          <w:color w:val="333333"/>
          <w:sz w:val="24"/>
          <w:szCs w:val="24"/>
          <w:bdr w:val="none" w:sz="0" w:space="0" w:color="auto" w:frame="1"/>
        </w:rPr>
        <w:t xml:space="preserve"> solution</w:t>
      </w:r>
    </w:p>
    <w:p w:rsidR="003A4FCD" w:rsidRPr="003A4FCD" w:rsidRDefault="003A4FCD" w:rsidP="003A4FCD">
      <w:pPr>
        <w:pStyle w:val="ListParagraph"/>
        <w:shd w:val="clear" w:color="auto" w:fill="FFFFFF"/>
        <w:spacing w:after="0" w:line="360" w:lineRule="atLeast"/>
        <w:ind w:left="360"/>
        <w:textAlignment w:val="baseline"/>
        <w:rPr>
          <w:rFonts w:eastAsia="Times New Roman" w:cs="Open Sans"/>
          <w:color w:val="333333"/>
          <w:sz w:val="24"/>
          <w:szCs w:val="24"/>
        </w:rPr>
      </w:pP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Picric acid saturated aqueous soln. (2.1%): 750 ml</w:t>
      </w: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40% formaldehyde: 250 ml</w:t>
      </w: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Acetic acid glacial: 50 ml</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proofErr w:type="spellStart"/>
      <w:r w:rsidRPr="003A4FCD">
        <w:rPr>
          <w:rFonts w:eastAsia="Times New Roman" w:cs="Open Sans"/>
          <w:color w:val="333333"/>
          <w:sz w:val="24"/>
          <w:szCs w:val="24"/>
        </w:rPr>
        <w:t>Bouin’s</w:t>
      </w:r>
      <w:proofErr w:type="spellEnd"/>
      <w:r w:rsidRPr="003A4FCD">
        <w:rPr>
          <w:rFonts w:eastAsia="Times New Roman" w:cs="Open Sans"/>
          <w:color w:val="333333"/>
          <w:sz w:val="24"/>
          <w:szCs w:val="24"/>
        </w:rPr>
        <w:t xml:space="preserve"> gives very good results with tissue that is subsequently </w:t>
      </w:r>
      <w:proofErr w:type="spellStart"/>
      <w:r w:rsidRPr="003A4FCD">
        <w:rPr>
          <w:rFonts w:eastAsia="Times New Roman" w:cs="Open Sans"/>
          <w:color w:val="333333"/>
          <w:sz w:val="24"/>
          <w:szCs w:val="24"/>
        </w:rPr>
        <w:t>trichrome</w:t>
      </w:r>
      <w:proofErr w:type="spellEnd"/>
      <w:r w:rsidRPr="003A4FCD">
        <w:rPr>
          <w:rFonts w:eastAsia="Times New Roman" w:cs="Open Sans"/>
          <w:color w:val="333333"/>
          <w:sz w:val="24"/>
          <w:szCs w:val="24"/>
        </w:rPr>
        <w:t xml:space="preserve"> stained. </w:t>
      </w:r>
      <w:proofErr w:type="spellStart"/>
      <w:r w:rsidRPr="003A4FCD">
        <w:rPr>
          <w:rFonts w:eastAsia="Times New Roman" w:cs="Open Sans"/>
          <w:color w:val="333333"/>
          <w:sz w:val="24"/>
          <w:szCs w:val="24"/>
        </w:rPr>
        <w:t>Bouin’s</w:t>
      </w:r>
      <w:proofErr w:type="spellEnd"/>
      <w:r w:rsidRPr="003A4FCD">
        <w:rPr>
          <w:rFonts w:eastAsia="Times New Roman" w:cs="Open Sans"/>
          <w:color w:val="333333"/>
          <w:sz w:val="24"/>
          <w:szCs w:val="24"/>
        </w:rPr>
        <w:t xml:space="preserve"> also preserves glycogen well but usually lyses erythrocytes. </w:t>
      </w:r>
      <w:proofErr w:type="spellStart"/>
      <w:r w:rsidRPr="003A4FCD">
        <w:rPr>
          <w:rFonts w:eastAsia="Times New Roman" w:cs="Open Sans"/>
          <w:color w:val="333333"/>
          <w:sz w:val="24"/>
          <w:szCs w:val="24"/>
        </w:rPr>
        <w:t>Bouin’s</w:t>
      </w:r>
      <w:proofErr w:type="spellEnd"/>
      <w:r w:rsidRPr="003A4FCD">
        <w:rPr>
          <w:rFonts w:eastAsia="Times New Roman" w:cs="Open Sans"/>
          <w:color w:val="333333"/>
          <w:sz w:val="24"/>
          <w:szCs w:val="24"/>
        </w:rPr>
        <w:t xml:space="preserve"> fixative is sometimes recommended for gastro-intestinal tract biopsies, animal embryos, testes and endocrine gland tissue.</w:t>
      </w:r>
    </w:p>
    <w:p w:rsid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 </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p>
    <w:p w:rsidR="003A4FCD" w:rsidRPr="003A4FCD" w:rsidRDefault="003A4FCD" w:rsidP="003A4FCD">
      <w:pPr>
        <w:pStyle w:val="ListParagraph"/>
        <w:numPr>
          <w:ilvl w:val="0"/>
          <w:numId w:val="1"/>
        </w:numPr>
        <w:shd w:val="clear" w:color="auto" w:fill="FFFFFF"/>
        <w:spacing w:after="0" w:line="360" w:lineRule="atLeast"/>
        <w:textAlignment w:val="baseline"/>
        <w:rPr>
          <w:rFonts w:eastAsia="Times New Roman" w:cs="Open Sans"/>
          <w:b/>
          <w:bCs/>
          <w:color w:val="333333"/>
          <w:sz w:val="24"/>
          <w:szCs w:val="24"/>
          <w:bdr w:val="none" w:sz="0" w:space="0" w:color="auto" w:frame="1"/>
        </w:rPr>
      </w:pPr>
      <w:proofErr w:type="spellStart"/>
      <w:r w:rsidRPr="003A4FCD">
        <w:rPr>
          <w:rFonts w:eastAsia="Times New Roman" w:cs="Open Sans"/>
          <w:b/>
          <w:bCs/>
          <w:color w:val="333333"/>
          <w:sz w:val="24"/>
          <w:szCs w:val="24"/>
          <w:bdr w:val="none" w:sz="0" w:space="0" w:color="auto" w:frame="1"/>
        </w:rPr>
        <w:lastRenderedPageBreak/>
        <w:t>Glutaraldehyde</w:t>
      </w:r>
      <w:proofErr w:type="spellEnd"/>
    </w:p>
    <w:p w:rsidR="003A4FCD" w:rsidRPr="003A4FCD" w:rsidRDefault="003A4FCD" w:rsidP="003A4FCD">
      <w:pPr>
        <w:pStyle w:val="ListParagraph"/>
        <w:shd w:val="clear" w:color="auto" w:fill="FFFFFF"/>
        <w:spacing w:after="0" w:line="360" w:lineRule="atLeast"/>
        <w:ind w:left="360"/>
        <w:textAlignment w:val="baseline"/>
        <w:rPr>
          <w:rFonts w:eastAsia="Times New Roman" w:cs="Open Sans"/>
          <w:color w:val="333333"/>
          <w:sz w:val="24"/>
          <w:szCs w:val="24"/>
        </w:rPr>
      </w:pP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 xml:space="preserve">50% </w:t>
      </w:r>
      <w:proofErr w:type="spellStart"/>
      <w:r w:rsidRPr="003A4FCD">
        <w:rPr>
          <w:rFonts w:eastAsia="Times New Roman" w:cs="Open Sans"/>
          <w:color w:val="333333"/>
          <w:sz w:val="24"/>
          <w:szCs w:val="24"/>
        </w:rPr>
        <w:t>glutaraldehyde</w:t>
      </w:r>
      <w:proofErr w:type="spellEnd"/>
      <w:r w:rsidRPr="003A4FCD">
        <w:rPr>
          <w:rFonts w:eastAsia="Times New Roman" w:cs="Open Sans"/>
          <w:color w:val="333333"/>
          <w:sz w:val="24"/>
          <w:szCs w:val="24"/>
        </w:rPr>
        <w:t>: 10ml</w:t>
      </w:r>
    </w:p>
    <w:p w:rsidR="003A4FCD" w:rsidRPr="003A4FCD" w:rsidRDefault="003A4FCD" w:rsidP="003A4FCD">
      <w:pPr>
        <w:shd w:val="clear" w:color="auto" w:fill="FFFFFF"/>
        <w:spacing w:after="300" w:line="360" w:lineRule="atLeast"/>
        <w:ind w:left="720"/>
        <w:textAlignment w:val="baseline"/>
        <w:rPr>
          <w:rFonts w:eastAsia="Times New Roman" w:cs="Open Sans"/>
          <w:color w:val="333333"/>
          <w:sz w:val="24"/>
          <w:szCs w:val="24"/>
        </w:rPr>
      </w:pPr>
      <w:r w:rsidRPr="003A4FCD">
        <w:rPr>
          <w:rFonts w:eastAsia="Times New Roman" w:cs="Open Sans"/>
          <w:color w:val="333333"/>
          <w:sz w:val="24"/>
          <w:szCs w:val="24"/>
        </w:rPr>
        <w:t xml:space="preserve">100 </w:t>
      </w:r>
      <w:proofErr w:type="spellStart"/>
      <w:r w:rsidRPr="003A4FCD">
        <w:rPr>
          <w:rFonts w:eastAsia="Times New Roman" w:cs="Open Sans"/>
          <w:color w:val="333333"/>
          <w:sz w:val="24"/>
          <w:szCs w:val="24"/>
        </w:rPr>
        <w:t>mM</w:t>
      </w:r>
      <w:proofErr w:type="spellEnd"/>
      <w:r w:rsidRPr="003A4FCD">
        <w:rPr>
          <w:rFonts w:eastAsia="Times New Roman" w:cs="Open Sans"/>
          <w:color w:val="333333"/>
          <w:sz w:val="24"/>
          <w:szCs w:val="24"/>
        </w:rPr>
        <w:t xml:space="preserve"> phosphate buffer at pH 7.0: 240ml</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proofErr w:type="spellStart"/>
      <w:r w:rsidRPr="003A4FCD">
        <w:rPr>
          <w:rFonts w:eastAsia="Times New Roman" w:cs="Open Sans"/>
          <w:color w:val="333333"/>
          <w:sz w:val="24"/>
          <w:szCs w:val="24"/>
        </w:rPr>
        <w:t>Glutaraldehyde</w:t>
      </w:r>
      <w:proofErr w:type="spellEnd"/>
      <w:r w:rsidRPr="003A4FCD">
        <w:rPr>
          <w:rFonts w:eastAsia="Times New Roman" w:cs="Open Sans"/>
          <w:color w:val="333333"/>
          <w:sz w:val="24"/>
          <w:szCs w:val="24"/>
        </w:rPr>
        <w:t xml:space="preserve"> is most </w:t>
      </w:r>
      <w:bookmarkStart w:id="0" w:name="_GoBack"/>
      <w:bookmarkEnd w:id="0"/>
      <w:r w:rsidRPr="003A4FCD">
        <w:rPr>
          <w:rFonts w:eastAsia="Times New Roman" w:cs="Open Sans"/>
          <w:color w:val="333333"/>
          <w:sz w:val="24"/>
          <w:szCs w:val="24"/>
        </w:rPr>
        <w:t xml:space="preserve">frequently used for the fixation of specimens for electron microscopy because it preserved ultrastructure the best of any of the aldehydes. But it is not good for </w:t>
      </w:r>
      <w:proofErr w:type="spellStart"/>
      <w:r w:rsidRPr="003A4FCD">
        <w:rPr>
          <w:rFonts w:eastAsia="Times New Roman" w:cs="Open Sans"/>
          <w:color w:val="333333"/>
          <w:sz w:val="24"/>
          <w:szCs w:val="24"/>
        </w:rPr>
        <w:t>immunohistochemical</w:t>
      </w:r>
      <w:proofErr w:type="spellEnd"/>
      <w:r w:rsidRPr="003A4FCD">
        <w:rPr>
          <w:rFonts w:eastAsia="Times New Roman" w:cs="Open Sans"/>
          <w:color w:val="333333"/>
          <w:sz w:val="24"/>
          <w:szCs w:val="24"/>
        </w:rPr>
        <w:t xml:space="preserve"> staining.</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 </w:t>
      </w:r>
    </w:p>
    <w:p w:rsidR="003A4FCD" w:rsidRPr="003A4FCD" w:rsidRDefault="003A4FCD" w:rsidP="003A4FCD">
      <w:pPr>
        <w:shd w:val="clear" w:color="auto" w:fill="FFFFFF"/>
        <w:spacing w:after="0" w:line="360" w:lineRule="atLeast"/>
        <w:textAlignment w:val="baseline"/>
        <w:rPr>
          <w:rFonts w:eastAsia="Times New Roman" w:cs="Open Sans"/>
          <w:color w:val="333333"/>
          <w:sz w:val="24"/>
          <w:szCs w:val="24"/>
        </w:rPr>
      </w:pPr>
      <w:r w:rsidRPr="003A4FCD">
        <w:rPr>
          <w:rFonts w:eastAsia="Times New Roman" w:cs="Open Sans"/>
          <w:b/>
          <w:bCs/>
          <w:color w:val="333333"/>
          <w:sz w:val="24"/>
          <w:szCs w:val="24"/>
          <w:bdr w:val="none" w:sz="0" w:space="0" w:color="auto" w:frame="1"/>
        </w:rPr>
        <w:t>7. Ethanol and Methanol</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Ethanol and methanol are considered to be coagulants that denature proteins. They replace water in the tissue environment disrupting hydrophobic and hydrogen bonding thus exposing the internal hydrophobic groups of proteins and altering their tertiary structure and their solubility in water. They are not used routinely for tissues, but commonly used to fix frozen sections and smears. Fixation commences at a concentration of 50 – 60% for ethanol and &gt;80% for methanol.</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 </w:t>
      </w:r>
    </w:p>
    <w:p w:rsidR="003A4FCD" w:rsidRPr="003A4FCD" w:rsidRDefault="003A4FCD" w:rsidP="003A4FCD">
      <w:pPr>
        <w:shd w:val="clear" w:color="auto" w:fill="FFFFFF"/>
        <w:spacing w:after="0" w:line="360" w:lineRule="atLeast"/>
        <w:textAlignment w:val="baseline"/>
        <w:rPr>
          <w:rFonts w:eastAsia="Times New Roman" w:cs="Open Sans"/>
          <w:color w:val="333333"/>
          <w:sz w:val="24"/>
          <w:szCs w:val="24"/>
        </w:rPr>
      </w:pPr>
      <w:r w:rsidRPr="003A4FCD">
        <w:rPr>
          <w:rFonts w:eastAsia="Times New Roman" w:cs="Open Sans"/>
          <w:b/>
          <w:bCs/>
          <w:color w:val="333333"/>
          <w:sz w:val="24"/>
          <w:szCs w:val="24"/>
          <w:bdr w:val="none" w:sz="0" w:space="0" w:color="auto" w:frame="1"/>
        </w:rPr>
        <w:t>8. Acetic Acid</w:t>
      </w:r>
    </w:p>
    <w:p w:rsidR="003A4FCD" w:rsidRPr="003A4FCD" w:rsidRDefault="003A4FCD" w:rsidP="003A4FCD">
      <w:pPr>
        <w:shd w:val="clear" w:color="auto" w:fill="FFFFFF"/>
        <w:spacing w:after="300" w:line="360" w:lineRule="atLeast"/>
        <w:textAlignment w:val="baseline"/>
        <w:rPr>
          <w:rFonts w:eastAsia="Times New Roman" w:cs="Open Sans"/>
          <w:color w:val="333333"/>
          <w:sz w:val="24"/>
          <w:szCs w:val="24"/>
        </w:rPr>
      </w:pPr>
      <w:r w:rsidRPr="003A4FCD">
        <w:rPr>
          <w:rFonts w:eastAsia="Times New Roman" w:cs="Open Sans"/>
          <w:color w:val="333333"/>
          <w:sz w:val="24"/>
          <w:szCs w:val="24"/>
        </w:rPr>
        <w:t>Acetic acid is coagulant in action with nucleic acids but generally does not fix proteins. It is incorporated in compound fixatives to help prevent the loss of nucleic acids and, because it swells collagen, to counter the shrinkage caused by other ingredients such as ethanol. Combining the two may result in better preservation of tissue morphology.</w:t>
      </w:r>
    </w:p>
    <w:p w:rsidR="0082119E" w:rsidRPr="003A4FCD" w:rsidRDefault="003A4FCD"/>
    <w:sectPr w:rsidR="0082119E" w:rsidRPr="003A4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766DC"/>
    <w:multiLevelType w:val="hybridMultilevel"/>
    <w:tmpl w:val="DF381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CD"/>
    <w:rsid w:val="000B1521"/>
    <w:rsid w:val="003A4FCD"/>
    <w:rsid w:val="00DA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4F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4FCD"/>
    <w:rPr>
      <w:rFonts w:ascii="Times New Roman" w:eastAsia="Times New Roman" w:hAnsi="Times New Roman" w:cs="Times New Roman"/>
      <w:b/>
      <w:bCs/>
      <w:sz w:val="27"/>
      <w:szCs w:val="27"/>
    </w:rPr>
  </w:style>
  <w:style w:type="character" w:styleId="Strong">
    <w:name w:val="Strong"/>
    <w:basedOn w:val="DefaultParagraphFont"/>
    <w:uiPriority w:val="22"/>
    <w:qFormat/>
    <w:rsid w:val="003A4FCD"/>
    <w:rPr>
      <w:b/>
      <w:bCs/>
    </w:rPr>
  </w:style>
  <w:style w:type="paragraph" w:styleId="NormalWeb">
    <w:name w:val="Normal (Web)"/>
    <w:basedOn w:val="Normal"/>
    <w:uiPriority w:val="99"/>
    <w:semiHidden/>
    <w:unhideWhenUsed/>
    <w:rsid w:val="003A4F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4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4F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4FCD"/>
    <w:rPr>
      <w:rFonts w:ascii="Times New Roman" w:eastAsia="Times New Roman" w:hAnsi="Times New Roman" w:cs="Times New Roman"/>
      <w:b/>
      <w:bCs/>
      <w:sz w:val="27"/>
      <w:szCs w:val="27"/>
    </w:rPr>
  </w:style>
  <w:style w:type="character" w:styleId="Strong">
    <w:name w:val="Strong"/>
    <w:basedOn w:val="DefaultParagraphFont"/>
    <w:uiPriority w:val="22"/>
    <w:qFormat/>
    <w:rsid w:val="003A4FCD"/>
    <w:rPr>
      <w:b/>
      <w:bCs/>
    </w:rPr>
  </w:style>
  <w:style w:type="paragraph" w:styleId="NormalWeb">
    <w:name w:val="Normal (Web)"/>
    <w:basedOn w:val="Normal"/>
    <w:uiPriority w:val="99"/>
    <w:semiHidden/>
    <w:unhideWhenUsed/>
    <w:rsid w:val="003A4F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4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Yannos</dc:creator>
  <cp:lastModifiedBy>Anthony Yannos</cp:lastModifiedBy>
  <cp:revision>1</cp:revision>
  <dcterms:created xsi:type="dcterms:W3CDTF">2017-02-16T14:48:00Z</dcterms:created>
  <dcterms:modified xsi:type="dcterms:W3CDTF">2017-02-16T14:56:00Z</dcterms:modified>
</cp:coreProperties>
</file>